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152" w:rsidRPr="0035467F" w:rsidRDefault="00027152" w:rsidP="00027152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литературному чтению 4 класс</w:t>
      </w:r>
    </w:p>
    <w:p w:rsidR="00027152" w:rsidRDefault="00027152" w:rsidP="0002715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27152" w:rsidRPr="0036057D" w:rsidRDefault="00027152" w:rsidP="0002715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учебного предмета </w:t>
      </w:r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«Литературное чтение»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>1-4 классы. На основании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МБОУ «Лебединская ООШ» на 2019-2020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литературного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чтени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4 классе отводится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часа в неделю. Для  освоения  рабочей программы  учебного  предмета </w:t>
      </w:r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«Литературное чтение»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4 классе  используется учебник из УМК «Перспектива» авторов -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Л.Ф.Климанова</w:t>
      </w:r>
      <w:proofErr w:type="spellEnd"/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Л.А.Виноградская</w:t>
      </w:r>
      <w:proofErr w:type="spellEnd"/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М.В.Бойкина</w:t>
      </w:r>
      <w:proofErr w:type="spellEnd"/>
    </w:p>
    <w:tbl>
      <w:tblPr>
        <w:tblStyle w:val="a3"/>
        <w:tblpPr w:leftFromText="180" w:rightFromText="180" w:vertAnchor="text" w:horzAnchor="margin" w:tblpY="117"/>
        <w:tblOverlap w:val="never"/>
        <w:tblW w:w="15452" w:type="dxa"/>
        <w:tblLayout w:type="fixed"/>
        <w:tblLook w:val="04A0" w:firstRow="1" w:lastRow="0" w:firstColumn="1" w:lastColumn="0" w:noHBand="0" w:noVBand="1"/>
      </w:tblPr>
      <w:tblGrid>
        <w:gridCol w:w="782"/>
        <w:gridCol w:w="22"/>
        <w:gridCol w:w="10521"/>
        <w:gridCol w:w="1328"/>
        <w:gridCol w:w="1328"/>
        <w:gridCol w:w="1471"/>
      </w:tblGrid>
      <w:tr w:rsidR="00027152" w:rsidRPr="0036057D" w:rsidTr="00C91CC8">
        <w:trPr>
          <w:trHeight w:val="241"/>
        </w:trPr>
        <w:tc>
          <w:tcPr>
            <w:tcW w:w="804" w:type="dxa"/>
            <w:gridSpan w:val="2"/>
            <w:vMerge w:val="restart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6057D">
              <w:rPr>
                <w:rFonts w:ascii="Times New Roman" w:hAnsi="Times New Roman" w:cs="Times New Roman"/>
              </w:rPr>
              <w:t>п</w:t>
            </w:r>
            <w:proofErr w:type="gramEnd"/>
            <w:r w:rsidRPr="0036057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521" w:type="dxa"/>
            <w:vMerge w:val="restart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28" w:type="dxa"/>
            <w:vMerge w:val="restart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027152" w:rsidRPr="0036057D" w:rsidTr="00C91CC8">
        <w:trPr>
          <w:trHeight w:val="248"/>
        </w:trPr>
        <w:tc>
          <w:tcPr>
            <w:tcW w:w="804" w:type="dxa"/>
            <w:gridSpan w:val="2"/>
            <w:vMerge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21" w:type="dxa"/>
            <w:vMerge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471" w:type="dxa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факт</w:t>
            </w:r>
          </w:p>
        </w:tc>
      </w:tr>
      <w:tr w:rsidR="00027152" w:rsidRPr="0036057D" w:rsidTr="00C91CC8">
        <w:trPr>
          <w:trHeight w:val="27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0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</w:rPr>
              <w:t xml:space="preserve">Книга в мировой культуре </w:t>
            </w:r>
            <w:proofErr w:type="gramStart"/>
            <w:r w:rsidRPr="009E218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</w:rPr>
              <w:t>7 часов)</w:t>
            </w: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Вводный урок по курсу литературного чтения. Высказывания о книгах известных людей прошлого и современности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3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Из Повести временных лет. О книгах. Летописец Нестор. История книги.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47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Устное сочинение на тему «Книга в нашей жизни».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2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Удивительная находка. Пересказ текста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41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proofErr w:type="spellStart"/>
            <w:r w:rsidRPr="0036057D">
              <w:rPr>
                <w:rFonts w:ascii="Times New Roman" w:hAnsi="Times New Roman" w:cs="Times New Roman"/>
              </w:rPr>
              <w:t>М.Горький</w:t>
            </w:r>
            <w:proofErr w:type="spellEnd"/>
            <w:r w:rsidRPr="0036057D">
              <w:rPr>
                <w:rFonts w:ascii="Times New Roman" w:hAnsi="Times New Roman" w:cs="Times New Roman"/>
              </w:rPr>
              <w:t>. «О книгах»</w:t>
            </w:r>
            <w:r>
              <w:rPr>
                <w:rFonts w:ascii="Times New Roman" w:hAnsi="Times New Roman" w:cs="Times New Roman"/>
              </w:rPr>
              <w:t>.</w:t>
            </w:r>
            <w:r w:rsidRPr="0036057D">
              <w:rPr>
                <w:rFonts w:ascii="Times New Roman" w:hAnsi="Times New Roman" w:cs="Times New Roman"/>
              </w:rPr>
              <w:t xml:space="preserve"> Маленькая энциклопедия книги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6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Экскурсия в библиотеку. Подготовка сообщения о старинных и современных книгах.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77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Обобщение по разделу. Проверочная работа по разделу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5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0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</w:rPr>
              <w:t xml:space="preserve">Истоки литературного творчества </w:t>
            </w:r>
            <w:proofErr w:type="gramStart"/>
            <w:r w:rsidRPr="009E218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</w:rPr>
              <w:t>18часов)</w:t>
            </w:r>
          </w:p>
        </w:tc>
      </w:tr>
      <w:tr w:rsidR="00027152" w:rsidRPr="0036057D" w:rsidTr="00C91CC8">
        <w:trPr>
          <w:trHeight w:val="511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Вводный урок по содержанию раздела. Основные понятия раздела: притчи, былины, мифы. Виды устного народного творчества.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21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Пословицы разных народов. Сочинение на тему: «Книги – мои друзья».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99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Библия — главная священная книга христиан. Из книги Притчей Соломоновых (из Ветхого Завета).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57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Притча о сеятеле.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Милосердныйсамарянин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(из Нового завета)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8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Былины. Особенности былинных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текстов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.У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стное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сочинение по картине В. Васнецова «Гусляры»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07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Исцеление Ильи Муромца. Былина. Сравнение былины со сказочным текстом.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3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Ильины три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поездочки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Сравнение поэтического и прозаического текстов былины.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57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Устное сочинение по картине В. Васнецова «Богатырский скок»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7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Славянский миф. Особенности мифа.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6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Мифы Древней Греции. Деревянный конь. Мифологический словарь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Е.Милетинского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4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Произведения устного народного творчества.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301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Самостоятельное чтение. Сказки о животных.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2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Тайская народная сказка «Болтливая птичка» Создание сказки по аналогии.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69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Немецкая народная сказка «Три бабочки».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87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Семейное чтение. Царь и кузнец. Притча.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1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Семейное чтение. Шрамы на сердце. Притча.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Наш театр. Подготовка сценария к сказке о лисе.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6057D">
              <w:rPr>
                <w:rFonts w:ascii="Times New Roman" w:hAnsi="Times New Roman" w:cs="Times New Roman"/>
              </w:rPr>
              <w:t>Обобщение по разделу.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Проверочная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4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0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 Родине, о подвигах, о славе </w:t>
            </w:r>
            <w:proofErr w:type="gramStart"/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12ч)</w:t>
            </w: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Пословицы о Родине. 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К. Ушинский.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Отечество.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Песков.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Отечество. Сравнение текстов о Родине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0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Н.Языков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«Мой друг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 xml:space="preserve">!...» </w:t>
            </w:r>
            <w:proofErr w:type="spellStart"/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А.Рылов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«Пейзаж с рекой»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С.Романовский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«Русь».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Александр Невский. Подготовка сообщения о святом Алек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сандре Невском.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Серов.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Ледовое побоище.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Кончалов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ская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Слово о побоище ледовом.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4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Дмитрий Донской. Куликовская битва. Подготовка сообще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ния о Дмитрии Донском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Историческая песня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Ф.Глинка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«Солдатская песня».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1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Великая Отечественная война 1941 — 1945 годов.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Р. Рожде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ственский.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Реквием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3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Приставкин.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Портрет отца.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В.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Костецкий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Возвраще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ние. Сравнение произведения живописи и литературы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8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Е. Благинина.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Папе на фронт.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Лактионов.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Письмо с фронта. Сравнение произведения живописи и литературы.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0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Историческая литература для де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тей.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8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С.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Фурин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Чтобы солнышко све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тило.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Орлов.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Разноцветная планета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9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Семяновский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Фронтовое детство. Фотография — ис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точник получения информации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397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</w:rPr>
              <w:t>Проверочная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7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0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Жить по совести, любя друг друга (13 ч)</w:t>
            </w:r>
          </w:p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58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Вводный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урок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но содержанию раздела. Основные понятия раздела: ответственность, совесть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К.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Детство Никиты. Смысл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24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А.К.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Детство Никиты. Герои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00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Суриков.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Детство. Сравнение прозаического и поэтичес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кого текстов на тему.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60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Гайдар.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Тимур и его команда. Смысл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36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Гайдар.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Тимур и его команда. Создание текста по ана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логии.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54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 Зощенко.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Самое главное. Смысл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72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Пивоварова.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Смеялись мы — хи-хи... Соотнесение со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держания текста с пословицей.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69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Н.Носов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Дневник Коли Синицына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11"/>
        </w:trPr>
        <w:tc>
          <w:tcPr>
            <w:tcW w:w="782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Создание выставки «Писатели — детям».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Носов.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Метро. Особенности юмористического текста.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63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Семейное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Драгунский.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«..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ы». Смысл рассказа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6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Носов.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Витя Малеев в школе и дома.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9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9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 Поверочная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6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0" w:type="dxa"/>
            <w:gridSpan w:val="5"/>
          </w:tcPr>
          <w:p w:rsidR="00027152" w:rsidRDefault="00027152" w:rsidP="00C91CC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Литературная сказка (20 ч)</w:t>
            </w:r>
          </w:p>
        </w:tc>
      </w:tr>
      <w:tr w:rsidR="00027152" w:rsidRPr="0036057D" w:rsidTr="00C91CC8">
        <w:trPr>
          <w:trHeight w:val="54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Собиратели русских народных сказок: А. Афанасьев, В. Даль, К. Ушинский, Л.Н. Толстой, А.К. Толстой.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Вильгельм и Якоб Гримм — собиратели немецких народных сказок.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Братья Гримм.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Белоснежка и семь гномов. Особенности зарубежной литературной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5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Братья Гримм.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Белоснежка и семь гномов. Особенности зарубежной литературной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7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Братья Гримм.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Белоснежка и семь гномов. Герои литера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турной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9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Шарль Перро —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собиратель народных сюжетов.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1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Шарль Перро </w:t>
            </w:r>
            <w:r w:rsidRPr="0036057D">
              <w:rPr>
                <w:rFonts w:ascii="Times New Roman" w:hAnsi="Times New Roman" w:cs="Times New Roman"/>
                <w:iCs/>
                <w:color w:val="000000"/>
              </w:rPr>
              <w:t>«Мальчик-</w:t>
            </w:r>
            <w:proofErr w:type="gramStart"/>
            <w:r w:rsidRPr="0036057D">
              <w:rPr>
                <w:rFonts w:ascii="Times New Roman" w:hAnsi="Times New Roman" w:cs="Times New Roman"/>
                <w:iCs/>
                <w:color w:val="000000"/>
              </w:rPr>
              <w:t>с-</w:t>
            </w:r>
            <w:proofErr w:type="gramEnd"/>
            <w:r w:rsidRPr="0036057D">
              <w:rPr>
                <w:rFonts w:ascii="Times New Roman" w:hAnsi="Times New Roman" w:cs="Times New Roman"/>
                <w:iCs/>
                <w:color w:val="000000"/>
              </w:rPr>
              <w:t xml:space="preserve"> пальчик». Особенности зарубежного сюжета. Герои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1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Шарль Перро </w:t>
            </w:r>
            <w:r w:rsidRPr="0036057D">
              <w:rPr>
                <w:rFonts w:ascii="Times New Roman" w:hAnsi="Times New Roman" w:cs="Times New Roman"/>
                <w:iCs/>
                <w:color w:val="000000"/>
              </w:rPr>
              <w:t>«Мальчик-</w:t>
            </w:r>
            <w:proofErr w:type="gramStart"/>
            <w:r w:rsidRPr="0036057D">
              <w:rPr>
                <w:rFonts w:ascii="Times New Roman" w:hAnsi="Times New Roman" w:cs="Times New Roman"/>
                <w:iCs/>
                <w:color w:val="000000"/>
              </w:rPr>
              <w:t>с-</w:t>
            </w:r>
            <w:proofErr w:type="gramEnd"/>
            <w:r w:rsidRPr="0036057D">
              <w:rPr>
                <w:rFonts w:ascii="Times New Roman" w:hAnsi="Times New Roman" w:cs="Times New Roman"/>
                <w:iCs/>
                <w:color w:val="000000"/>
              </w:rPr>
              <w:t xml:space="preserve"> пальчик». Особенности зарубежного сюжета. Герои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2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Шарль Перро.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Спящая красавица. Представление книги.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6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Дикие лебеди. Сравнение с русской лите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ратурной сказкой.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2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Дикие лебеди. Герои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сказки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тзыв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на книгу Г.-Х. Андерсена «Дикие лебеди».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399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Пятеро из одного стручка. Смысл и судьба героев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399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Пятеро из одного стручка. Смысл и судьба героев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7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Чайник. Смысл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9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Cs/>
                <w:color w:val="000000"/>
              </w:rPr>
              <w:t>Создание сказки по аналогии.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1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Сказки зарубежных писателей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2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Токмакова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Сказочка о счастье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4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Семейное чтение. С.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Аксаков.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Аленький цветочек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2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С. Аксаков.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Аленький цветочек.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Ш. Перро.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Красавица и Чудовище. Сравнение сказок.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8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Э. Хогарт.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Мафин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печёт пирог.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4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щение по разделу. </w:t>
            </w:r>
            <w:r w:rsidRPr="0036057D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5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0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Великие русские писатели (25ч)</w:t>
            </w:r>
          </w:p>
        </w:tc>
      </w:tr>
      <w:tr w:rsidR="00027152" w:rsidRPr="0036057D" w:rsidTr="00C91CC8">
        <w:trPr>
          <w:trHeight w:val="18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Великие русские писатели.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Стихотворения 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0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К. Паустовский.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Сказки А.С. Пушкина. Подготовка сооб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щения на основе статьи.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рях. Особенность литературной сказки Герои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рях. Особенность литературной сказки Герои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рях. Волшебные предметы в сказке. Волшебные помощники в сказке.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рях. Волшебные предметы в сказке. Волшебные помощники в сказке.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рях.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Жуковский.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Спящая красавица. Сравнение литератур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ных сказок.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Осень.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Е. Волков.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Октябрь. Сравнение про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изведения живописи и литературы.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Гонимы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вешними лучами... Средства худо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жественной выразительности для создания образа весны.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Ф. И. Тютчев.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Ещё земли печален вид...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А. Куинджи. </w:t>
            </w:r>
            <w:r w:rsidRPr="0036057D">
              <w:rPr>
                <w:rFonts w:ascii="Times New Roman" w:hAnsi="Times New Roman" w:cs="Times New Roman"/>
                <w:color w:val="000000"/>
              </w:rPr>
              <w:t>Ранняя весна. Сравнение произведений живописи и литерату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399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Козлов.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Вечерний звон.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Левитан.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Вечерний звон. Сравнение произведений живописи и литературы. Сочинение по картине И. Левитана «Вечерний звон».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6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81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М.Ю. Лермонтов.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Рождение стихов. Горные вершины.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Гёте.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Перевод В. Брюсова. Сравнение текстов.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53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iCs/>
                <w:color w:val="000000"/>
              </w:rPr>
              <w:t>М.Ю.Лермонтов</w:t>
            </w:r>
            <w:proofErr w:type="spellEnd"/>
            <w:r w:rsidRPr="0036057D">
              <w:rPr>
                <w:rFonts w:ascii="Times New Roman" w:hAnsi="Times New Roman" w:cs="Times New Roman"/>
                <w:iCs/>
                <w:color w:val="000000"/>
              </w:rPr>
              <w:t xml:space="preserve">. Тифлис. Дары Терека. Крестовая </w:t>
            </w:r>
            <w:proofErr w:type="spellStart"/>
            <w:r w:rsidRPr="0036057D">
              <w:rPr>
                <w:rFonts w:ascii="Times New Roman" w:hAnsi="Times New Roman" w:cs="Times New Roman"/>
                <w:iCs/>
                <w:color w:val="000000"/>
              </w:rPr>
              <w:t>гора</w:t>
            </w:r>
            <w:proofErr w:type="gramStart"/>
            <w:r w:rsidRPr="0036057D">
              <w:rPr>
                <w:rFonts w:ascii="Times New Roman" w:hAnsi="Times New Roman" w:cs="Times New Roman"/>
                <w:iCs/>
                <w:color w:val="000000"/>
              </w:rPr>
              <w:t>.У</w:t>
            </w:r>
            <w:proofErr w:type="gramEnd"/>
            <w:r w:rsidRPr="0036057D">
              <w:rPr>
                <w:rFonts w:ascii="Times New Roman" w:hAnsi="Times New Roman" w:cs="Times New Roman"/>
                <w:iCs/>
                <w:color w:val="000000"/>
              </w:rPr>
              <w:t>тес</w:t>
            </w:r>
            <w:proofErr w:type="spellEnd"/>
            <w:r w:rsidRPr="0036057D">
              <w:rPr>
                <w:rFonts w:ascii="Times New Roman" w:hAnsi="Times New Roman" w:cs="Times New Roman"/>
                <w:iCs/>
                <w:color w:val="000000"/>
              </w:rPr>
              <w:t>. Сравнение произведений живописи и литературы.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М.Ю. Лермонтов.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Песня про царя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Ивана Васильевича, молодого опричника и удалого купца Калашникова. Особен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ности исторической песни.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7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М.Ю. Лермонтов.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Бородино. Особенности художественно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го и исторического текстов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1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Л.Н. Толстой.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  <w:lang w:val="en-US"/>
              </w:rPr>
              <w:t>Maman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(из повести «Детство»), Герои рас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8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Л.Н.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Ивины. Герои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8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Л.Н.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Ивины. Герои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495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Никитин.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Когда закат прощальными лучами...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Ле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витан.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Тишина. Сравнение произведения живописи и литера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туры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9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И.Бунин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Гаснет вечер, даль синеет...  Ещё холодно и сыро...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5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Некрасов.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Мороз, Красный нос. Сравнение со сказоч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ным текстом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2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J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1.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Был русский князь Олег.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J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1.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Басни.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603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Семейное чтение. 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JI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Петя Ростов. Пересказ.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3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И.А. Крылов.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Ворона и Лисица.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86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 Проверочная работа по разделу.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4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670" w:type="dxa"/>
            <w:gridSpan w:val="5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Промежуточная аттестация</w:t>
            </w:r>
          </w:p>
        </w:tc>
      </w:tr>
      <w:tr w:rsidR="00027152" w:rsidRPr="0036057D" w:rsidTr="00C91CC8">
        <w:trPr>
          <w:trHeight w:val="15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3" w:type="dxa"/>
            <w:gridSpan w:val="2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color w:val="000000"/>
              </w:rPr>
              <w:t>Литература как искусство слова (7 ч)</w:t>
            </w:r>
          </w:p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2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Обобщение по курсу литературного чтения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42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Ритм. Рифма.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6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Стихотворение и стихотворение в прозе.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2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Понятие «Художественная литература».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50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Самостоятельная работа по рассказу Тургенева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И.»Воробей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274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Урок-отчёт «По страницам любимых книг»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C91CC8">
        <w:trPr>
          <w:trHeight w:val="118"/>
        </w:trPr>
        <w:tc>
          <w:tcPr>
            <w:tcW w:w="782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543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 Поверочная работа по разделу. Рекомендации на лето.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7152" w:rsidRPr="0036057D" w:rsidRDefault="00027152" w:rsidP="00027152">
      <w:pPr>
        <w:rPr>
          <w:rFonts w:ascii="Times New Roman" w:hAnsi="Times New Roman" w:cs="Times New Roman"/>
        </w:rPr>
      </w:pPr>
    </w:p>
    <w:p w:rsidR="00027152" w:rsidRDefault="00027152" w:rsidP="00027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27152" w:rsidRPr="000329EA" w:rsidRDefault="00027152" w:rsidP="0002715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27152" w:rsidRPr="000329EA" w:rsidSect="00C02255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27152" w:rsidRDefault="00027152" w:rsidP="00027152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909"/>
        <w:gridCol w:w="5638"/>
        <w:gridCol w:w="5012"/>
        <w:gridCol w:w="2491"/>
      </w:tblGrid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027152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</w:tbl>
    <w:p w:rsidR="00027152" w:rsidRDefault="00027152" w:rsidP="00027152"/>
    <w:p w:rsidR="00F00F34" w:rsidRDefault="00F00F34">
      <w:bookmarkStart w:id="0" w:name="_GoBack"/>
      <w:bookmarkEnd w:id="0"/>
    </w:p>
    <w:sectPr w:rsidR="00F00F34" w:rsidSect="00C02255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7B"/>
    <w:rsid w:val="00027152"/>
    <w:rsid w:val="0050767B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0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0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1415</Words>
  <Characters>8070</Characters>
  <Application>Microsoft Office Word</Application>
  <DocSecurity>0</DocSecurity>
  <Lines>67</Lines>
  <Paragraphs>18</Paragraphs>
  <ScaleCrop>false</ScaleCrop>
  <Company/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2019-10-31T06:52:00Z</dcterms:created>
  <dcterms:modified xsi:type="dcterms:W3CDTF">2019-10-31T06:53:00Z</dcterms:modified>
</cp:coreProperties>
</file>